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XSpec="center" w:tblpY="1725"/>
        <w:tblW w:w="9580" w:type="dxa"/>
        <w:tblLook w:val="04A0" w:firstRow="1" w:lastRow="0" w:firstColumn="1" w:lastColumn="0" w:noHBand="0" w:noVBand="1"/>
      </w:tblPr>
      <w:tblGrid>
        <w:gridCol w:w="1686"/>
        <w:gridCol w:w="894"/>
        <w:gridCol w:w="894"/>
        <w:gridCol w:w="4654"/>
        <w:gridCol w:w="1452"/>
      </w:tblGrid>
      <w:tr w:rsidR="00AB27AB" w:rsidRPr="00AB27AB" w14:paraId="7932AE05" w14:textId="77777777" w:rsidTr="00AB27AB">
        <w:trPr>
          <w:trHeight w:val="318"/>
        </w:trPr>
        <w:tc>
          <w:tcPr>
            <w:tcW w:w="1686" w:type="dxa"/>
            <w:noWrap/>
            <w:hideMark/>
          </w:tcPr>
          <w:p w14:paraId="4E2D433A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Sample id</w:t>
            </w:r>
          </w:p>
        </w:tc>
        <w:tc>
          <w:tcPr>
            <w:tcW w:w="894" w:type="dxa"/>
            <w:noWrap/>
            <w:hideMark/>
          </w:tcPr>
          <w:p w14:paraId="3978E86E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From </w:t>
            </w:r>
          </w:p>
        </w:tc>
        <w:tc>
          <w:tcPr>
            <w:tcW w:w="894" w:type="dxa"/>
            <w:noWrap/>
            <w:hideMark/>
          </w:tcPr>
          <w:p w14:paraId="6E798E10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To</w:t>
            </w:r>
          </w:p>
        </w:tc>
        <w:tc>
          <w:tcPr>
            <w:tcW w:w="4654" w:type="dxa"/>
            <w:noWrap/>
            <w:hideMark/>
          </w:tcPr>
          <w:p w14:paraId="484BEE4E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lithology</w:t>
            </w:r>
          </w:p>
        </w:tc>
        <w:tc>
          <w:tcPr>
            <w:tcW w:w="1452" w:type="dxa"/>
            <w:noWrap/>
            <w:hideMark/>
          </w:tcPr>
          <w:p w14:paraId="2401EECB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Borehole no.</w:t>
            </w:r>
          </w:p>
        </w:tc>
      </w:tr>
      <w:tr w:rsidR="00AB27AB" w:rsidRPr="00AB27AB" w14:paraId="3814354F" w14:textId="77777777" w:rsidTr="00AB27AB">
        <w:trPr>
          <w:trHeight w:val="334"/>
        </w:trPr>
        <w:tc>
          <w:tcPr>
            <w:tcW w:w="1686" w:type="dxa"/>
            <w:noWrap/>
            <w:hideMark/>
          </w:tcPr>
          <w:p w14:paraId="284AF293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DPS-BH1-PG1</w:t>
            </w:r>
          </w:p>
        </w:tc>
        <w:tc>
          <w:tcPr>
            <w:tcW w:w="894" w:type="dxa"/>
            <w:noWrap/>
            <w:hideMark/>
          </w:tcPr>
          <w:p w14:paraId="5E48B583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 xml:space="preserve"> 12.5m</w:t>
            </w:r>
          </w:p>
        </w:tc>
        <w:tc>
          <w:tcPr>
            <w:tcW w:w="894" w:type="dxa"/>
            <w:noWrap/>
            <w:hideMark/>
          </w:tcPr>
          <w:p w14:paraId="266840B4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12.70m</w:t>
            </w:r>
          </w:p>
        </w:tc>
        <w:tc>
          <w:tcPr>
            <w:tcW w:w="4654" w:type="dxa"/>
            <w:noWrap/>
            <w:hideMark/>
          </w:tcPr>
          <w:p w14:paraId="0886F244" w14:textId="77777777" w:rsidR="00AB27AB" w:rsidRPr="00AB27AB" w:rsidRDefault="00AB27AB" w:rsidP="00AB27AB">
            <w:pPr>
              <w:jc w:val="both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B27AB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Calcareous shale</w:t>
            </w:r>
          </w:p>
        </w:tc>
        <w:tc>
          <w:tcPr>
            <w:tcW w:w="1452" w:type="dxa"/>
            <w:noWrap/>
            <w:hideMark/>
          </w:tcPr>
          <w:p w14:paraId="3C08C902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BH1</w:t>
            </w:r>
          </w:p>
        </w:tc>
      </w:tr>
      <w:tr w:rsidR="00AB27AB" w:rsidRPr="00AB27AB" w14:paraId="3B5BFDB0" w14:textId="77777777" w:rsidTr="00AB27AB">
        <w:trPr>
          <w:trHeight w:val="334"/>
        </w:trPr>
        <w:tc>
          <w:tcPr>
            <w:tcW w:w="1686" w:type="dxa"/>
            <w:noWrap/>
            <w:hideMark/>
          </w:tcPr>
          <w:p w14:paraId="7A4DDA88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DPS-BH1-PG2</w:t>
            </w:r>
          </w:p>
        </w:tc>
        <w:tc>
          <w:tcPr>
            <w:tcW w:w="894" w:type="dxa"/>
            <w:noWrap/>
            <w:hideMark/>
          </w:tcPr>
          <w:p w14:paraId="17C59483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16.5m</w:t>
            </w:r>
          </w:p>
        </w:tc>
        <w:tc>
          <w:tcPr>
            <w:tcW w:w="894" w:type="dxa"/>
            <w:noWrap/>
            <w:hideMark/>
          </w:tcPr>
          <w:p w14:paraId="11DF17DF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16.7m</w:t>
            </w:r>
          </w:p>
        </w:tc>
        <w:tc>
          <w:tcPr>
            <w:tcW w:w="4654" w:type="dxa"/>
            <w:noWrap/>
            <w:hideMark/>
          </w:tcPr>
          <w:p w14:paraId="36A374EB" w14:textId="77777777" w:rsidR="00AB27AB" w:rsidRPr="00AB27AB" w:rsidRDefault="00AB27AB" w:rsidP="00AB27AB">
            <w:pPr>
              <w:jc w:val="both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B27AB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Glauconite bearing lithic arenite</w:t>
            </w:r>
          </w:p>
        </w:tc>
        <w:tc>
          <w:tcPr>
            <w:tcW w:w="1452" w:type="dxa"/>
            <w:noWrap/>
            <w:hideMark/>
          </w:tcPr>
          <w:p w14:paraId="37C929F9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BH1</w:t>
            </w:r>
          </w:p>
        </w:tc>
      </w:tr>
      <w:tr w:rsidR="00AB27AB" w:rsidRPr="00AB27AB" w14:paraId="4AADE25F" w14:textId="77777777" w:rsidTr="00AB27AB">
        <w:trPr>
          <w:trHeight w:val="334"/>
        </w:trPr>
        <w:tc>
          <w:tcPr>
            <w:tcW w:w="1686" w:type="dxa"/>
            <w:noWrap/>
            <w:hideMark/>
          </w:tcPr>
          <w:p w14:paraId="532026AC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DPS-BH1-PG3</w:t>
            </w:r>
          </w:p>
        </w:tc>
        <w:tc>
          <w:tcPr>
            <w:tcW w:w="894" w:type="dxa"/>
            <w:noWrap/>
            <w:hideMark/>
          </w:tcPr>
          <w:p w14:paraId="1378773E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21m</w:t>
            </w:r>
          </w:p>
        </w:tc>
        <w:tc>
          <w:tcPr>
            <w:tcW w:w="894" w:type="dxa"/>
            <w:noWrap/>
            <w:hideMark/>
          </w:tcPr>
          <w:p w14:paraId="0F834870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21.7m</w:t>
            </w:r>
          </w:p>
        </w:tc>
        <w:tc>
          <w:tcPr>
            <w:tcW w:w="4654" w:type="dxa"/>
            <w:noWrap/>
            <w:hideMark/>
          </w:tcPr>
          <w:p w14:paraId="3A7EAC08" w14:textId="77777777" w:rsidR="00AB27AB" w:rsidRPr="00AB27AB" w:rsidRDefault="00AB27AB" w:rsidP="00AB27AB">
            <w:pPr>
              <w:jc w:val="both"/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B27AB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Glauconite bearing quartz arenite</w:t>
            </w:r>
          </w:p>
        </w:tc>
        <w:tc>
          <w:tcPr>
            <w:tcW w:w="1452" w:type="dxa"/>
            <w:noWrap/>
            <w:hideMark/>
          </w:tcPr>
          <w:p w14:paraId="289A835A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BH1</w:t>
            </w:r>
          </w:p>
        </w:tc>
      </w:tr>
      <w:tr w:rsidR="00AB27AB" w:rsidRPr="00AB27AB" w14:paraId="38ED735A" w14:textId="77777777" w:rsidTr="00AB27AB">
        <w:trPr>
          <w:trHeight w:val="334"/>
        </w:trPr>
        <w:tc>
          <w:tcPr>
            <w:tcW w:w="1686" w:type="dxa"/>
            <w:noWrap/>
            <w:hideMark/>
          </w:tcPr>
          <w:p w14:paraId="0BD225B7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DPS-BH2-PG4</w:t>
            </w:r>
          </w:p>
        </w:tc>
        <w:tc>
          <w:tcPr>
            <w:tcW w:w="894" w:type="dxa"/>
            <w:noWrap/>
            <w:hideMark/>
          </w:tcPr>
          <w:p w14:paraId="17FD90BC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7.2m</w:t>
            </w:r>
          </w:p>
        </w:tc>
        <w:tc>
          <w:tcPr>
            <w:tcW w:w="894" w:type="dxa"/>
            <w:noWrap/>
            <w:hideMark/>
          </w:tcPr>
          <w:p w14:paraId="75A63910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7.35m</w:t>
            </w:r>
          </w:p>
        </w:tc>
        <w:tc>
          <w:tcPr>
            <w:tcW w:w="4654" w:type="dxa"/>
            <w:noWrap/>
            <w:hideMark/>
          </w:tcPr>
          <w:p w14:paraId="04E80092" w14:textId="77777777" w:rsidR="00AB27AB" w:rsidRPr="00AB27AB" w:rsidRDefault="00AB27AB" w:rsidP="00AB27AB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B27AB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Glauconite bearing quartz arenite</w:t>
            </w:r>
          </w:p>
        </w:tc>
        <w:tc>
          <w:tcPr>
            <w:tcW w:w="1452" w:type="dxa"/>
            <w:noWrap/>
            <w:hideMark/>
          </w:tcPr>
          <w:p w14:paraId="536A87ED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BH2</w:t>
            </w:r>
          </w:p>
        </w:tc>
      </w:tr>
      <w:tr w:rsidR="00AB27AB" w:rsidRPr="00AB27AB" w14:paraId="393F5CE5" w14:textId="77777777" w:rsidTr="00AB27AB">
        <w:trPr>
          <w:trHeight w:val="334"/>
        </w:trPr>
        <w:tc>
          <w:tcPr>
            <w:tcW w:w="1686" w:type="dxa"/>
            <w:noWrap/>
            <w:hideMark/>
          </w:tcPr>
          <w:p w14:paraId="086F1EE3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DPS-BH2-PG5</w:t>
            </w:r>
          </w:p>
        </w:tc>
        <w:tc>
          <w:tcPr>
            <w:tcW w:w="894" w:type="dxa"/>
            <w:noWrap/>
            <w:hideMark/>
          </w:tcPr>
          <w:p w14:paraId="2A00A01D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23.40m</w:t>
            </w:r>
          </w:p>
        </w:tc>
        <w:tc>
          <w:tcPr>
            <w:tcW w:w="894" w:type="dxa"/>
            <w:noWrap/>
            <w:hideMark/>
          </w:tcPr>
          <w:p w14:paraId="750B5478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23.50m</w:t>
            </w:r>
          </w:p>
        </w:tc>
        <w:tc>
          <w:tcPr>
            <w:tcW w:w="4654" w:type="dxa"/>
            <w:noWrap/>
            <w:hideMark/>
          </w:tcPr>
          <w:p w14:paraId="4EB47AED" w14:textId="77777777" w:rsidR="00AB27AB" w:rsidRPr="00AB27AB" w:rsidRDefault="00AB27AB" w:rsidP="00AB27AB">
            <w:pPr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AB27AB">
              <w:rPr>
                <w:rFonts w:ascii="Cambria" w:eastAsia="Times New Roman" w:hAnsi="Cambria" w:cs="Calibri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Glauconite bearing Quartz arenite</w:t>
            </w:r>
          </w:p>
        </w:tc>
        <w:tc>
          <w:tcPr>
            <w:tcW w:w="1452" w:type="dxa"/>
            <w:noWrap/>
            <w:hideMark/>
          </w:tcPr>
          <w:p w14:paraId="7CDCAF55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AB27AB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BH2</w:t>
            </w:r>
          </w:p>
        </w:tc>
      </w:tr>
      <w:tr w:rsidR="00AB27AB" w:rsidRPr="00AB27AB" w14:paraId="52A4CA85" w14:textId="77777777" w:rsidTr="00AB27AB">
        <w:trPr>
          <w:trHeight w:val="318"/>
        </w:trPr>
        <w:tc>
          <w:tcPr>
            <w:tcW w:w="1686" w:type="dxa"/>
            <w:noWrap/>
            <w:hideMark/>
          </w:tcPr>
          <w:p w14:paraId="4EDB9156" w14:textId="77777777" w:rsidR="00AB27AB" w:rsidRPr="00AB27AB" w:rsidRDefault="00AB27AB" w:rsidP="00AB27AB">
            <w:pPr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894" w:type="dxa"/>
            <w:noWrap/>
            <w:hideMark/>
          </w:tcPr>
          <w:p w14:paraId="58636968" w14:textId="77777777" w:rsidR="00AB27AB" w:rsidRPr="00AB27AB" w:rsidRDefault="00AB27AB" w:rsidP="00AB27A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894" w:type="dxa"/>
            <w:noWrap/>
            <w:hideMark/>
          </w:tcPr>
          <w:p w14:paraId="78CF9A76" w14:textId="77777777" w:rsidR="00AB27AB" w:rsidRPr="00AB27AB" w:rsidRDefault="00AB27AB" w:rsidP="00AB27A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4654" w:type="dxa"/>
            <w:noWrap/>
            <w:hideMark/>
          </w:tcPr>
          <w:p w14:paraId="4F659F58" w14:textId="77777777" w:rsidR="00AB27AB" w:rsidRPr="00AB27AB" w:rsidRDefault="00AB27AB" w:rsidP="00AB27A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  <w:tc>
          <w:tcPr>
            <w:tcW w:w="1452" w:type="dxa"/>
            <w:noWrap/>
            <w:hideMark/>
          </w:tcPr>
          <w:p w14:paraId="089EE430" w14:textId="77777777" w:rsidR="00AB27AB" w:rsidRPr="00AB27AB" w:rsidRDefault="00AB27AB" w:rsidP="00AB27A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IN"/>
                <w14:ligatures w14:val="none"/>
              </w:rPr>
            </w:pPr>
          </w:p>
        </w:tc>
      </w:tr>
    </w:tbl>
    <w:p w14:paraId="1C30A9A2" w14:textId="7F912757" w:rsidR="00B967E5" w:rsidRDefault="00AB27AB">
      <w:r>
        <w:t>Photomicrograph Log of, Dhamini Piparwasi Simliya Glauconite and Associated Mineralization G4 Block Sheopur M.P.</w:t>
      </w:r>
    </w:p>
    <w:sectPr w:rsidR="00B967E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CAC60" w14:textId="77777777" w:rsidR="00A65530" w:rsidRDefault="00A65530" w:rsidP="00AB27AB">
      <w:pPr>
        <w:spacing w:after="0" w:line="240" w:lineRule="auto"/>
      </w:pPr>
      <w:r>
        <w:separator/>
      </w:r>
    </w:p>
  </w:endnote>
  <w:endnote w:type="continuationSeparator" w:id="0">
    <w:p w14:paraId="4142C660" w14:textId="77777777" w:rsidR="00A65530" w:rsidRDefault="00A65530" w:rsidP="00AB2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FA6A3" w14:textId="77777777" w:rsidR="00A65530" w:rsidRDefault="00A65530" w:rsidP="00AB27AB">
      <w:pPr>
        <w:spacing w:after="0" w:line="240" w:lineRule="auto"/>
      </w:pPr>
      <w:r>
        <w:separator/>
      </w:r>
    </w:p>
  </w:footnote>
  <w:footnote w:type="continuationSeparator" w:id="0">
    <w:p w14:paraId="37E566F9" w14:textId="77777777" w:rsidR="00A65530" w:rsidRDefault="00A65530" w:rsidP="00AB2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ACF32" w14:textId="77777777" w:rsidR="00AB27AB" w:rsidRDefault="00AB27AB">
    <w:pPr>
      <w:pStyle w:val="Header"/>
    </w:pPr>
  </w:p>
  <w:p w14:paraId="121FED16" w14:textId="77777777" w:rsidR="00AB27AB" w:rsidRDefault="00AB27AB">
    <w:pPr>
      <w:pStyle w:val="Header"/>
    </w:pPr>
  </w:p>
  <w:p w14:paraId="6F93481C" w14:textId="77777777" w:rsidR="00AB27AB" w:rsidRDefault="00AB27AB">
    <w:pPr>
      <w:pStyle w:val="Header"/>
    </w:pPr>
  </w:p>
  <w:p w14:paraId="08D79190" w14:textId="77777777" w:rsidR="00AB27AB" w:rsidRDefault="00AB27AB">
    <w:pPr>
      <w:pStyle w:val="Header"/>
    </w:pPr>
  </w:p>
  <w:p w14:paraId="5282746C" w14:textId="77777777" w:rsidR="00AB27AB" w:rsidRDefault="00AB27AB">
    <w:pPr>
      <w:pStyle w:val="Header"/>
    </w:pPr>
  </w:p>
  <w:p w14:paraId="6B6FBC21" w14:textId="77777777" w:rsidR="00AB27AB" w:rsidRDefault="00AB27AB">
    <w:pPr>
      <w:pStyle w:val="Header"/>
    </w:pPr>
  </w:p>
  <w:p w14:paraId="329962C3" w14:textId="77777777" w:rsidR="00AB27AB" w:rsidRDefault="00AB27A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77"/>
    <w:rsid w:val="00093198"/>
    <w:rsid w:val="00094CC6"/>
    <w:rsid w:val="00264A9B"/>
    <w:rsid w:val="005608F4"/>
    <w:rsid w:val="00A17ACA"/>
    <w:rsid w:val="00A65530"/>
    <w:rsid w:val="00AB27AB"/>
    <w:rsid w:val="00B967E5"/>
    <w:rsid w:val="00C4167A"/>
    <w:rsid w:val="00E81E77"/>
    <w:rsid w:val="00F2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BD37B"/>
  <w15:chartTrackingRefBased/>
  <w15:docId w15:val="{C3DB077D-CA2B-48C3-A246-5F88274E3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1E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1E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1E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1E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1E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1E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1E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1E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1E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1E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1E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1E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1E7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1E7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1E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1E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1E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1E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1E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1E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1E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1E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1E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1E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1E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1E7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1E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1E7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1E7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B2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2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27AB"/>
  </w:style>
  <w:style w:type="paragraph" w:styleId="Footer">
    <w:name w:val="footer"/>
    <w:basedOn w:val="Normal"/>
    <w:link w:val="FooterChar"/>
    <w:uiPriority w:val="99"/>
    <w:unhideWhenUsed/>
    <w:rsid w:val="00AB2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2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hp5cd347cvh6@outlook.com</dc:creator>
  <cp:keywords/>
  <dc:description/>
  <cp:lastModifiedBy>hp5cd347cvh6@outlook.com</cp:lastModifiedBy>
  <cp:revision>2</cp:revision>
  <dcterms:created xsi:type="dcterms:W3CDTF">2025-11-14T06:22:00Z</dcterms:created>
  <dcterms:modified xsi:type="dcterms:W3CDTF">2025-11-14T06:24:00Z</dcterms:modified>
</cp:coreProperties>
</file>